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87F71" w:rsidRPr="0002251B" w:rsidRDefault="00287F7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3"/>
        <w:gridCol w:w="7036"/>
      </w:tblGrid>
      <w:tr w:rsidR="0002251B" w:rsidRPr="00287F71" w:rsidTr="00287F71">
        <w:trPr>
          <w:trHeight w:val="63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E4592A" w:rsidP="008422A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VY_32_INOVACE_0311 Závazek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E4592A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287F71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E4592A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E4592A" w:rsidP="00D27E24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287F71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8422AA" w:rsidP="008422A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sz w:val="24"/>
                <w:szCs w:val="24"/>
                <w:lang w:eastAsia="cs-CZ"/>
              </w:rPr>
              <w:t>Závazek, jeho</w:t>
            </w:r>
            <w:r w:rsidR="00446B7C" w:rsidRPr="00287F71">
              <w:rPr>
                <w:rFonts w:eastAsia="Times New Roman" w:cs="Arial"/>
                <w:sz w:val="24"/>
                <w:szCs w:val="24"/>
                <w:lang w:eastAsia="cs-CZ"/>
              </w:rPr>
              <w:t xml:space="preserve"> druhy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3C2D7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87F71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287F71" w:rsidTr="00287F71">
        <w:trPr>
          <w:trHeight w:val="522"/>
          <w:jc w:val="center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287F71" w:rsidRDefault="000D06CD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D7C" w:rsidRDefault="003C2D7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Pr="003C2D7C" w:rsidRDefault="008422AA" w:rsidP="008422AA">
      <w:pPr>
        <w:ind w:firstLine="708"/>
        <w:rPr>
          <w:rFonts w:ascii="Arial" w:eastAsia="Arial" w:hAnsi="Arial" w:cs="Arial"/>
          <w:b/>
          <w:bCs/>
          <w:noProof/>
          <w:color w:val="7030A0"/>
          <w:sz w:val="44"/>
          <w:szCs w:val="44"/>
          <w:lang w:eastAsia="cs-CZ"/>
        </w:rPr>
      </w:pPr>
      <w:r>
        <w:rPr>
          <w:rFonts w:ascii="Arial" w:eastAsia="Arial" w:hAnsi="Arial" w:cs="Arial"/>
          <w:b/>
          <w:bCs/>
          <w:noProof/>
          <w:color w:val="7030A0"/>
          <w:sz w:val="44"/>
          <w:szCs w:val="44"/>
          <w:lang w:eastAsia="cs-CZ"/>
        </w:rPr>
        <w:t>Závazek</w:t>
      </w:r>
    </w:p>
    <w:p w:rsidR="003C2D7C" w:rsidRDefault="003C2D7C" w:rsidP="003C2D7C">
      <w:pPr>
        <w:jc w:val="center"/>
        <w:rPr>
          <w:rFonts w:ascii="Arial" w:eastAsia="Arial" w:hAnsi="Arial" w:cs="Arial"/>
          <w:bCs/>
          <w:i/>
          <w:noProof/>
          <w:color w:val="7030A0"/>
          <w:sz w:val="28"/>
          <w:szCs w:val="28"/>
          <w:lang w:eastAsia="cs-CZ"/>
        </w:rPr>
      </w:pPr>
    </w:p>
    <w:p w:rsidR="00927DDB" w:rsidRDefault="003C2D7C" w:rsidP="003C2D7C">
      <w:pPr>
        <w:jc w:val="center"/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</w:pPr>
      <w:r w:rsidRPr="003C2D7C">
        <w:rPr>
          <w:rFonts w:ascii="Arial" w:eastAsia="Arial" w:hAnsi="Arial" w:cs="Arial"/>
          <w:bCs/>
          <w:i/>
          <w:noProof/>
          <w:color w:val="7030A0"/>
          <w:sz w:val="28"/>
          <w:szCs w:val="28"/>
          <w:lang w:eastAsia="cs-CZ"/>
        </w:rPr>
        <w:t xml:space="preserve">„ </w:t>
      </w:r>
      <w:r w:rsidR="008422AA">
        <w:rPr>
          <w:rFonts w:ascii="Arial" w:eastAsia="Arial" w:hAnsi="Arial" w:cs="Arial"/>
          <w:bCs/>
          <w:i/>
          <w:noProof/>
          <w:color w:val="7030A0"/>
          <w:sz w:val="28"/>
          <w:szCs w:val="28"/>
          <w:lang w:eastAsia="cs-CZ"/>
        </w:rPr>
        <w:t xml:space="preserve">Závazek </w:t>
      </w:r>
      <w:r w:rsidRPr="003C2D7C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 xml:space="preserve">je </w:t>
      </w:r>
      <w:r w:rsidR="008422AA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>povinnost dlužníka poskytnout plnění</w:t>
      </w:r>
      <w:r w:rsidR="00B4356A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 xml:space="preserve"> </w:t>
      </w:r>
      <w:hyperlink r:id="rId7" w:tooltip="Věřitel" w:history="1">
        <w:r w:rsidRPr="003C2D7C">
          <w:rPr>
            <w:rStyle w:val="Hypertextovodkaz"/>
            <w:rFonts w:ascii="Arial" w:eastAsia="Arial" w:hAnsi="Arial" w:cs="Arial"/>
            <w:i/>
            <w:noProof/>
            <w:color w:val="7030A0"/>
            <w:sz w:val="28"/>
            <w:szCs w:val="28"/>
            <w:u w:val="none"/>
            <w:lang w:eastAsia="cs-CZ"/>
          </w:rPr>
          <w:t>věřitel</w:t>
        </w:r>
      </w:hyperlink>
      <w:r w:rsidR="008422AA">
        <w:rPr>
          <w:rFonts w:ascii="Arial" w:eastAsia="Arial" w:hAnsi="Arial" w:cs="Arial"/>
          <w:i/>
          <w:noProof/>
          <w:color w:val="7030A0"/>
          <w:sz w:val="28"/>
          <w:szCs w:val="28"/>
          <w:lang w:eastAsia="cs-CZ"/>
        </w:rPr>
        <w:t>i“</w:t>
      </w:r>
    </w:p>
    <w:p w:rsidR="003C2D7C" w:rsidRPr="003C2D7C" w:rsidRDefault="003C2D7C" w:rsidP="003C2D7C">
      <w:pPr>
        <w:jc w:val="center"/>
        <w:rPr>
          <w:rFonts w:ascii="Arial" w:eastAsia="Arial" w:hAnsi="Arial" w:cs="Arial"/>
          <w:noProof/>
          <w:color w:val="7030A0"/>
          <w:sz w:val="28"/>
          <w:szCs w:val="28"/>
          <w:lang w:eastAsia="cs-CZ"/>
        </w:rPr>
      </w:pPr>
      <w:r w:rsidRPr="003C2D7C">
        <w:rPr>
          <w:rFonts w:ascii="Arial" w:eastAsia="Arial" w:hAnsi="Arial" w:cs="Arial"/>
          <w:noProof/>
          <w:color w:val="7030A0"/>
          <w:sz w:val="28"/>
          <w:szCs w:val="28"/>
          <w:lang w:eastAsia="cs-CZ"/>
        </w:rPr>
        <w:t xml:space="preserve">=  </w:t>
      </w:r>
      <w:r w:rsidRPr="003C2D7C">
        <w:rPr>
          <w:rFonts w:ascii="Arial" w:eastAsia="Arial" w:hAnsi="Arial" w:cs="Arial"/>
          <w:b/>
          <w:noProof/>
          <w:color w:val="7030A0"/>
          <w:sz w:val="28"/>
          <w:szCs w:val="28"/>
          <w:lang w:eastAsia="cs-CZ"/>
        </w:rPr>
        <w:t>částka, kterou něk</w:t>
      </w:r>
      <w:r w:rsidR="008422AA">
        <w:rPr>
          <w:rFonts w:ascii="Arial" w:eastAsia="Arial" w:hAnsi="Arial" w:cs="Arial"/>
          <w:b/>
          <w:noProof/>
          <w:color w:val="7030A0"/>
          <w:sz w:val="28"/>
          <w:szCs w:val="28"/>
          <w:lang w:eastAsia="cs-CZ"/>
        </w:rPr>
        <w:t>omu</w:t>
      </w:r>
      <w:r w:rsidRPr="003C2D7C">
        <w:rPr>
          <w:rFonts w:ascii="Arial" w:eastAsia="Arial" w:hAnsi="Arial" w:cs="Arial"/>
          <w:b/>
          <w:noProof/>
          <w:color w:val="7030A0"/>
          <w:sz w:val="28"/>
          <w:szCs w:val="28"/>
          <w:lang w:eastAsia="cs-CZ"/>
        </w:rPr>
        <w:t xml:space="preserve"> dluží</w:t>
      </w:r>
      <w:r w:rsidR="008422AA">
        <w:rPr>
          <w:rFonts w:ascii="Arial" w:eastAsia="Arial" w:hAnsi="Arial" w:cs="Arial"/>
          <w:b/>
          <w:noProof/>
          <w:color w:val="7030A0"/>
          <w:sz w:val="28"/>
          <w:szCs w:val="28"/>
          <w:lang w:eastAsia="cs-CZ"/>
        </w:rPr>
        <w:t>m</w:t>
      </w:r>
    </w:p>
    <w:p w:rsidR="003C2D7C" w:rsidRDefault="003C2D7C" w:rsidP="003C2D7C">
      <w:p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</w:p>
    <w:p w:rsidR="003C2D7C" w:rsidRPr="003C2D7C" w:rsidRDefault="008422AA" w:rsidP="003C2D7C">
      <w:pPr>
        <w:pStyle w:val="Odstavecseseznamem"/>
        <w:numPr>
          <w:ilvl w:val="0"/>
          <w:numId w:val="3"/>
        </w:numPr>
        <w:spacing w:line="60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Závazek</w:t>
      </w:r>
      <w:r w:rsidR="003C2D7C"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 může být </w:t>
      </w:r>
      <w:hyperlink r:id="rId8" w:tooltip="Peníze" w:history="1">
        <w:r w:rsidR="003C2D7C" w:rsidRPr="003C2D7C">
          <w:rPr>
            <w:rStyle w:val="Hypertextovodkaz"/>
            <w:rFonts w:ascii="Arial" w:eastAsia="Arial" w:hAnsi="Arial" w:cs="Arial"/>
            <w:noProof/>
            <w:color w:val="7030A0"/>
            <w:sz w:val="24"/>
            <w:szCs w:val="24"/>
            <w:u w:val="none"/>
            <w:lang w:eastAsia="cs-CZ"/>
          </w:rPr>
          <w:t>peněžit</w:t>
        </w:r>
      </w:hyperlink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ý, nebo nepeněžitý</w:t>
      </w:r>
    </w:p>
    <w:p w:rsidR="003C2D7C" w:rsidRPr="003C2D7C" w:rsidRDefault="003C2D7C" w:rsidP="003C2D7C">
      <w:pPr>
        <w:pStyle w:val="Odstavecseseznamem"/>
        <w:numPr>
          <w:ilvl w:val="0"/>
          <w:numId w:val="3"/>
        </w:numPr>
        <w:tabs>
          <w:tab w:val="num" w:pos="720"/>
        </w:tabs>
        <w:spacing w:line="60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Jedná se o </w:t>
      </w:r>
      <w:hyperlink r:id="rId9" w:tooltip="Majetek" w:history="1">
        <w:r w:rsidRPr="003C2D7C">
          <w:rPr>
            <w:rStyle w:val="Hypertextovodkaz"/>
            <w:rFonts w:ascii="Arial" w:eastAsia="Arial" w:hAnsi="Arial" w:cs="Arial"/>
            <w:noProof/>
            <w:color w:val="7030A0"/>
            <w:sz w:val="24"/>
            <w:szCs w:val="24"/>
            <w:u w:val="none"/>
            <w:lang w:eastAsia="cs-CZ"/>
          </w:rPr>
          <w:t>majetkovou</w:t>
        </w:r>
      </w:hyperlink>
      <w:r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 hodnotu, kterou lze většinou převést na někoho 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jiného</w:t>
      </w:r>
    </w:p>
    <w:p w:rsidR="003C2D7C" w:rsidRPr="003C2D7C" w:rsidRDefault="00A93538" w:rsidP="003C2D7C">
      <w:pPr>
        <w:pStyle w:val="Odstavecseseznamem"/>
        <w:numPr>
          <w:ilvl w:val="0"/>
          <w:numId w:val="3"/>
        </w:numPr>
        <w:tabs>
          <w:tab w:val="num" w:pos="720"/>
        </w:tabs>
        <w:spacing w:after="0" w:line="60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Závaz</w:t>
      </w:r>
      <w:r w:rsidR="003C2D7C" w:rsidRPr="003C2D7C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ky mohou být za:</w:t>
      </w:r>
    </w:p>
    <w:p w:rsidR="003C2D7C" w:rsidRPr="003C2D7C" w:rsidRDefault="00A93538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dod</w:t>
      </w:r>
      <w:r w:rsidR="003C2D7C"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a</w:t>
      </w:r>
      <w:r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va</w:t>
      </w:r>
      <w:r w:rsidR="003C2D7C"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teli (tj. za dodávky </w:t>
      </w:r>
      <w:r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jeho</w:t>
      </w:r>
      <w:r w:rsidR="003C2D7C"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zboží, poskytnutí služeb), </w:t>
      </w:r>
    </w:p>
    <w:p w:rsidR="003C2D7C" w:rsidRPr="003C2D7C" w:rsidRDefault="003C2D7C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za </w:t>
      </w:r>
      <w:hyperlink r:id="rId10" w:tooltip="Zaměstnanec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zaměstnanci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(tj. zálohy na pracovní cesty), </w:t>
      </w:r>
    </w:p>
    <w:p w:rsidR="003C2D7C" w:rsidRPr="003C2D7C" w:rsidRDefault="003C2D7C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za </w:t>
      </w:r>
      <w:hyperlink r:id="rId11" w:tooltip="Stát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státem</w:t>
        </w:r>
      </w:hyperlink>
      <w:r w:rsidR="00A93538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a státními institucemi (tzn. nedoplatky</w:t>
      </w: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na </w:t>
      </w:r>
      <w:hyperlink r:id="rId12" w:tooltip="Daň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daních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, </w:t>
      </w:r>
      <w:r w:rsidR="00A93538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nedopla</w:t>
      </w: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tky na </w:t>
      </w:r>
      <w:hyperlink r:id="rId13" w:tooltip="Sociální pojištění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sociálním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 a </w:t>
      </w:r>
      <w:hyperlink r:id="rId14" w:tooltip="Zdravotní pojištění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zdravotním pojištění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 xml:space="preserve">), </w:t>
      </w:r>
    </w:p>
    <w:p w:rsidR="003C2D7C" w:rsidRPr="003C2D7C" w:rsidRDefault="003C2D7C" w:rsidP="003C2D7C">
      <w:pPr>
        <w:pStyle w:val="Odstavecseseznamem"/>
        <w:numPr>
          <w:ilvl w:val="0"/>
          <w:numId w:val="4"/>
        </w:numPr>
        <w:tabs>
          <w:tab w:val="num" w:pos="720"/>
        </w:tabs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za davateli (</w:t>
      </w:r>
      <w:hyperlink r:id="rId15" w:tooltip="Dobropis (stránka neexistuje)" w:history="1">
        <w:r w:rsidRPr="003C2D7C">
          <w:rPr>
            <w:rStyle w:val="Hypertextovodkaz"/>
            <w:rFonts w:ascii="Arial" w:eastAsia="Arial" w:hAnsi="Arial" w:cs="Arial"/>
            <w:noProof/>
            <w:color w:val="76923C" w:themeColor="accent3" w:themeShade="BF"/>
            <w:sz w:val="24"/>
            <w:szCs w:val="24"/>
            <w:u w:val="none"/>
            <w:lang w:eastAsia="cs-CZ"/>
          </w:rPr>
          <w:t>dobropisy</w:t>
        </w:r>
      </w:hyperlink>
      <w:r w:rsidRPr="003C2D7C"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  <w:t>).</w:t>
      </w:r>
    </w:p>
    <w:p w:rsidR="003C2D7C" w:rsidRPr="003C2D7C" w:rsidRDefault="003C2D7C" w:rsidP="003C2D7C">
      <w:pPr>
        <w:spacing w:line="360" w:lineRule="auto"/>
        <w:rPr>
          <w:rFonts w:ascii="Arial" w:eastAsia="Arial" w:hAnsi="Arial" w:cs="Arial"/>
          <w:noProof/>
          <w:color w:val="76923C" w:themeColor="accent3" w:themeShade="BF"/>
          <w:sz w:val="24"/>
          <w:szCs w:val="24"/>
          <w:lang w:eastAsia="cs-CZ"/>
        </w:rPr>
      </w:pPr>
    </w:p>
    <w:p w:rsidR="003C2D7C" w:rsidRDefault="00A93538" w:rsidP="003510F1">
      <w:pPr>
        <w:pStyle w:val="Odstavecseseznamem"/>
        <w:numPr>
          <w:ilvl w:val="0"/>
          <w:numId w:val="7"/>
        </w:num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Závaz</w:t>
      </w:r>
      <w:r w:rsidR="003C2D7C" w:rsidRPr="003510F1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 xml:space="preserve">ky za </w:t>
      </w:r>
      <w: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dodav</w:t>
      </w:r>
      <w:r w:rsidR="003C2D7C" w:rsidRPr="003510F1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ateli</w:t>
      </w:r>
    </w:p>
    <w:p w:rsidR="003510F1" w:rsidRPr="003510F1" w:rsidRDefault="003510F1" w:rsidP="003510F1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AA02C9" w:rsidRPr="00AA02C9" w:rsidRDefault="00AA02C9" w:rsidP="003510F1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e</w:t>
      </w:r>
      <w:r w:rsidR="003C2D7C"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vidují se v účtové třídě 31 </w:t>
      </w:r>
    </w:p>
    <w:p w:rsidR="003C2D7C" w:rsidRPr="00AA02C9" w:rsidRDefault="00AA02C9" w:rsidP="003510F1">
      <w:pPr>
        <w:pStyle w:val="Odstavecseseznamem"/>
        <w:numPr>
          <w:ilvl w:val="0"/>
          <w:numId w:val="5"/>
        </w:num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p</w:t>
      </w:r>
      <w:r w:rsidR="003C2D7C"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atří se</w:t>
      </w:r>
      <w:r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m</w:t>
      </w:r>
      <w:r w:rsidR="003C2D7C" w:rsidRPr="00AA02C9"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  <w:t>:</w:t>
      </w:r>
      <w:r w:rsidR="003C2D7C"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závazky za dodavateli</w:t>
      </w:r>
    </w:p>
    <w:p w:rsidR="003C2D7C" w:rsidRPr="00AA02C9" w:rsidRDefault="003C2D7C" w:rsidP="003510F1">
      <w:p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závaz</w:t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ky spojené s používáním směnek</w:t>
      </w:r>
    </w:p>
    <w:p w:rsidR="003C2D7C" w:rsidRPr="00AA02C9" w:rsidRDefault="003C2D7C" w:rsidP="003510F1">
      <w:p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závazky z přijatých</w:t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provozních záloh</w:t>
      </w:r>
    </w:p>
    <w:p w:rsidR="003C2D7C" w:rsidRPr="00AA02C9" w:rsidRDefault="003C2D7C" w:rsidP="003510F1">
      <w:pPr>
        <w:spacing w:after="0"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ostatní závaz</w:t>
      </w:r>
      <w:r w:rsidRPr="00AA02C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ky</w:t>
      </w:r>
    </w:p>
    <w:p w:rsidR="003510F1" w:rsidRDefault="003510F1" w:rsidP="003C2D7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0F1" w:rsidRDefault="003510F1" w:rsidP="003C2D7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510F1" w:rsidRDefault="003C2D7C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vznikají dodáním zboží </w:t>
      </w:r>
      <w:r w:rsid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nebo </w:t>
      </w:r>
      <w:r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služeb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dodava</w:t>
      </w:r>
      <w:r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teli na fakturu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došlou</w:t>
      </w:r>
    </w:p>
    <w:p w:rsidR="003510F1" w:rsidRDefault="00A93538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došl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á faktura představuje 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náklad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účetní jednotky </w:t>
      </w:r>
    </w:p>
    <w:p w:rsidR="003510F1" w:rsidRDefault="00A93538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došlá</w:t>
      </w:r>
      <w:r w:rsid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faktura představuje 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v</w:t>
      </w:r>
      <w:r w:rsid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znik 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závazku za dodava</w:t>
      </w:r>
      <w:r w:rsid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telem</w:t>
      </w:r>
    </w:p>
    <w:p w:rsidR="003C2D7C" w:rsidRPr="003510F1" w:rsidRDefault="003510F1" w:rsidP="003510F1">
      <w:pPr>
        <w:pStyle w:val="Odstavecseseznamem"/>
        <w:numPr>
          <w:ilvl w:val="0"/>
          <w:numId w:val="6"/>
        </w:numPr>
        <w:spacing w:line="48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látci DPH musí k 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nákup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ní ceně připočítat ještě DPH a zúčtovat ji jako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pohledávku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vůči finančnímu úřadu</w:t>
      </w:r>
    </w:p>
    <w:p w:rsidR="003510F1" w:rsidRDefault="003510F1" w:rsidP="003C2D7C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3510F1" w:rsidRDefault="003510F1" w:rsidP="003C2D7C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zúčtování F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MD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5XX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D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321</w:t>
      </w:r>
    </w:p>
    <w:p w:rsidR="003C2D7C" w:rsidRPr="003510F1" w:rsidRDefault="00A93538" w:rsidP="00A93538">
      <w:pPr>
        <w:ind w:left="2124" w:firstLine="708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M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 343</w:t>
      </w:r>
    </w:p>
    <w:p w:rsidR="003510F1" w:rsidRDefault="003510F1" w:rsidP="003510F1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3C2D7C" w:rsidRPr="003510F1" w:rsidRDefault="003510F1" w:rsidP="003510F1">
      <w:p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úhrada od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dodav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atele 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MD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3</w:t>
      </w:r>
      <w:r w:rsidR="003C2D7C" w:rsidRPr="003510F1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21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D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22</w:t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1</w:t>
      </w:r>
    </w:p>
    <w:p w:rsidR="003510F1" w:rsidRDefault="003510F1" w:rsidP="003C2D7C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u w:val="single"/>
          <w:lang w:eastAsia="cs-CZ"/>
        </w:rPr>
      </w:pPr>
    </w:p>
    <w:p w:rsidR="003510F1" w:rsidRDefault="003510F1" w:rsidP="003C2D7C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u w:val="single"/>
          <w:lang w:eastAsia="cs-CZ"/>
        </w:rPr>
      </w:pPr>
    </w:p>
    <w:p w:rsidR="003C2D7C" w:rsidRDefault="00A93538" w:rsidP="003510F1">
      <w:pPr>
        <w:pStyle w:val="Odstavecseseznamem"/>
        <w:numPr>
          <w:ilvl w:val="0"/>
          <w:numId w:val="7"/>
        </w:num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Závaz</w:t>
      </w:r>
      <w:r w:rsidR="003C2D7C" w:rsidRPr="003510F1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ky spojené s používáním směnek</w:t>
      </w:r>
    </w:p>
    <w:p w:rsidR="003510F1" w:rsidRDefault="003510F1" w:rsidP="003510F1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3510F1" w:rsidRPr="003510F1" w:rsidRDefault="003510F1" w:rsidP="003510F1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3C2D7C" w:rsidRDefault="00A93538" w:rsidP="003510F1">
      <w:pPr>
        <w:pStyle w:val="Odstavecseseznamem"/>
        <w:numPr>
          <w:ilvl w:val="0"/>
          <w:numId w:val="7"/>
        </w:num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Závaz</w:t>
      </w:r>
      <w:r w:rsidR="003C2D7C" w:rsidRPr="003510F1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ky z poskytnutí provozních záloh</w:t>
      </w:r>
    </w:p>
    <w:p w:rsidR="00927DDB" w:rsidRPr="003510F1" w:rsidRDefault="00927DDB" w:rsidP="00927DDB">
      <w:pPr>
        <w:pStyle w:val="Odstavecseseznamem"/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927DDB" w:rsidRDefault="00927DDB" w:rsidP="00927DDB">
      <w:pPr>
        <w:pStyle w:val="Odstavecseseznamem"/>
        <w:spacing w:line="24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3C2D7C" w:rsidRPr="00927DDB" w:rsidRDefault="003C2D7C" w:rsidP="00927DDB">
      <w:pPr>
        <w:pStyle w:val="Odstavecseseznamem"/>
        <w:numPr>
          <w:ilvl w:val="0"/>
          <w:numId w:val="8"/>
        </w:numPr>
        <w:spacing w:line="48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eviduje na účtu 3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2</w:t>
      </w:r>
      <w:r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4 – 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přija</w:t>
      </w:r>
      <w:r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té provozní zálohy</w:t>
      </w:r>
    </w:p>
    <w:p w:rsidR="003C2D7C" w:rsidRDefault="003C2D7C" w:rsidP="00927DDB">
      <w:pPr>
        <w:spacing w:line="48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3C2D7C" w:rsidP="00927DDB">
      <w:pPr>
        <w:spacing w:line="48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Default="00927DD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DDB" w:rsidRDefault="00927DD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2D7C" w:rsidRPr="00927DDB" w:rsidRDefault="00A93538" w:rsidP="00927DDB">
      <w:pPr>
        <w:pStyle w:val="Odstavecseseznamem"/>
        <w:numPr>
          <w:ilvl w:val="0"/>
          <w:numId w:val="9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>Závazky</w:t>
      </w:r>
      <w:r w:rsidR="00927DDB" w:rsidRPr="00927DDB"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  <w:t xml:space="preserve"> za zaměstnanci</w:t>
      </w:r>
    </w:p>
    <w:p w:rsidR="00927DDB" w:rsidRPr="00927DDB" w:rsidRDefault="00927DDB" w:rsidP="00927DDB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27DDB" w:rsidRDefault="00927DDB" w:rsidP="00927DDB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27DDB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aměstnavateldluž</w:t>
      </w:r>
      <w:r w:rsidR="002E66E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í</w:t>
      </w:r>
      <w:r w:rsidR="00A9353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zaměstnanci </w:t>
      </w:r>
      <w:r w:rsidR="002E66E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mzdu</w:t>
      </w:r>
    </w:p>
    <w:p w:rsidR="00927DDB" w:rsidRDefault="00927DDB" w:rsidP="00927DDB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Zaměstna</w:t>
      </w:r>
      <w:r w:rsidR="002E66E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vatel neuhradil zaměstnanci cestovní příkaz</w:t>
      </w:r>
    </w:p>
    <w:p w:rsidR="002E66E8" w:rsidRDefault="002E66E8" w:rsidP="00927DDB">
      <w:pPr>
        <w:pStyle w:val="Odstavecseseznamem"/>
        <w:numPr>
          <w:ilvl w:val="0"/>
          <w:numId w:val="10"/>
        </w:num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Zaměstnavatel </w:t>
      </w:r>
    </w:p>
    <w:p w:rsidR="00927DDB" w:rsidRDefault="00927DDB" w:rsidP="00927DD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27DDB" w:rsidRPr="00927DDB" w:rsidRDefault="00927DDB" w:rsidP="00927DD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27DDB" w:rsidRPr="00927DDB" w:rsidRDefault="002E66E8" w:rsidP="00927DDB">
      <w:pPr>
        <w:pStyle w:val="Odstavecseseznamem"/>
        <w:numPr>
          <w:ilvl w:val="0"/>
          <w:numId w:val="9"/>
        </w:numPr>
        <w:rPr>
          <w:rFonts w:ascii="Arial" w:eastAsia="Arial" w:hAnsi="Arial" w:cs="Arial"/>
          <w:b/>
          <w:noProof/>
          <w:color w:val="4F6228" w:themeColor="accent3" w:themeShade="8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bCs/>
          <w:noProof/>
          <w:color w:val="4F6228" w:themeColor="accent3" w:themeShade="80"/>
          <w:sz w:val="24"/>
          <w:szCs w:val="24"/>
          <w:lang w:eastAsia="cs-CZ"/>
        </w:rPr>
        <w:t>Závazky</w:t>
      </w:r>
      <w:r w:rsidR="003C2D7C" w:rsidRPr="00927DDB">
        <w:rPr>
          <w:rFonts w:ascii="Arial" w:eastAsia="Arial" w:hAnsi="Arial" w:cs="Arial"/>
          <w:b/>
          <w:bCs/>
          <w:noProof/>
          <w:color w:val="4F6228" w:themeColor="accent3" w:themeShade="80"/>
          <w:sz w:val="24"/>
          <w:szCs w:val="24"/>
          <w:lang w:eastAsia="cs-CZ"/>
        </w:rPr>
        <w:t xml:space="preserve">za </w:t>
      </w:r>
      <w:hyperlink r:id="rId16" w:tooltip="Stát" w:history="1">
        <w:r w:rsidR="003C2D7C" w:rsidRPr="00927DDB">
          <w:rPr>
            <w:rStyle w:val="Hypertextovodkaz"/>
            <w:rFonts w:ascii="Arial" w:eastAsia="Arial" w:hAnsi="Arial" w:cs="Arial"/>
            <w:b/>
            <w:bCs/>
            <w:noProof/>
            <w:color w:val="4F6228" w:themeColor="accent3" w:themeShade="80"/>
            <w:sz w:val="24"/>
            <w:szCs w:val="24"/>
            <w:u w:val="none"/>
            <w:lang w:eastAsia="cs-CZ"/>
          </w:rPr>
          <w:t>státem</w:t>
        </w:r>
      </w:hyperlink>
      <w:r w:rsidR="003C2D7C" w:rsidRPr="00927DDB">
        <w:rPr>
          <w:rFonts w:ascii="Arial" w:eastAsia="Arial" w:hAnsi="Arial" w:cs="Arial"/>
          <w:b/>
          <w:bCs/>
          <w:noProof/>
          <w:color w:val="4F6228" w:themeColor="accent3" w:themeShade="80"/>
          <w:sz w:val="24"/>
          <w:szCs w:val="24"/>
          <w:lang w:eastAsia="cs-CZ"/>
        </w:rPr>
        <w:t xml:space="preserve"> a státními institucemi</w:t>
      </w:r>
    </w:p>
    <w:p w:rsidR="00927DDB" w:rsidRPr="00927DDB" w:rsidRDefault="00927DDB" w:rsidP="00927DDB">
      <w:pPr>
        <w:pStyle w:val="Odstavecseseznamem"/>
        <w:rPr>
          <w:rFonts w:ascii="Arial" w:eastAsia="Arial" w:hAnsi="Arial" w:cs="Arial"/>
          <w:b/>
          <w:noProof/>
          <w:color w:val="4F6228" w:themeColor="accent3" w:themeShade="80"/>
          <w:sz w:val="24"/>
          <w:szCs w:val="24"/>
          <w:lang w:eastAsia="cs-CZ"/>
        </w:rPr>
      </w:pPr>
    </w:p>
    <w:p w:rsidR="00927DDB" w:rsidRDefault="002E66E8" w:rsidP="00927DDB">
      <w:pPr>
        <w:pStyle w:val="Odstavecseseznamem"/>
        <w:numPr>
          <w:ilvl w:val="0"/>
          <w:numId w:val="12"/>
        </w:num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>Nedo</w:t>
      </w:r>
      <w:r w:rsidR="003C2D7C" w:rsidRPr="00927DDB"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platky na </w:t>
      </w:r>
      <w:hyperlink r:id="rId17" w:tooltip="Daň" w:history="1">
        <w:r w:rsidR="003C2D7C" w:rsidRPr="00927DDB">
          <w:rPr>
            <w:rStyle w:val="Hypertextovodkaz"/>
            <w:rFonts w:ascii="Arial" w:eastAsia="Arial" w:hAnsi="Arial" w:cs="Arial"/>
            <w:noProof/>
            <w:color w:val="4F6228" w:themeColor="accent3" w:themeShade="80"/>
            <w:sz w:val="24"/>
            <w:szCs w:val="24"/>
            <w:u w:val="none"/>
            <w:lang w:eastAsia="cs-CZ"/>
          </w:rPr>
          <w:t>daních</w:t>
        </w:r>
      </w:hyperlink>
    </w:p>
    <w:p w:rsidR="00927DDB" w:rsidRDefault="002E66E8" w:rsidP="00927DDB">
      <w:pPr>
        <w:pStyle w:val="Odstavecseseznamem"/>
        <w:numPr>
          <w:ilvl w:val="0"/>
          <w:numId w:val="12"/>
        </w:num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>Nedo</w:t>
      </w:r>
      <w:r w:rsidR="003C2D7C" w:rsidRPr="00927DDB"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platky na </w:t>
      </w:r>
      <w:hyperlink r:id="rId18" w:tooltip="Sociální pojištění" w:history="1">
        <w:r w:rsidR="003C2D7C" w:rsidRPr="00927DDB">
          <w:rPr>
            <w:rStyle w:val="Hypertextovodkaz"/>
            <w:rFonts w:ascii="Arial" w:eastAsia="Arial" w:hAnsi="Arial" w:cs="Arial"/>
            <w:noProof/>
            <w:color w:val="4F6228" w:themeColor="accent3" w:themeShade="80"/>
            <w:sz w:val="24"/>
            <w:szCs w:val="24"/>
            <w:u w:val="none"/>
            <w:lang w:eastAsia="cs-CZ"/>
          </w:rPr>
          <w:t>sociálním</w:t>
        </w:r>
      </w:hyperlink>
      <w:r w:rsidR="00927DDB"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>pojištění</w:t>
      </w:r>
    </w:p>
    <w:p w:rsidR="003C2D7C" w:rsidRPr="00927DDB" w:rsidRDefault="002E66E8" w:rsidP="00927DDB">
      <w:pPr>
        <w:pStyle w:val="Odstavecseseznamem"/>
        <w:numPr>
          <w:ilvl w:val="0"/>
          <w:numId w:val="12"/>
        </w:num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>Nedop</w:t>
      </w:r>
      <w:r w:rsidR="00927DDB"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latky na </w:t>
      </w:r>
      <w:hyperlink r:id="rId19" w:tooltip="Zdravotní pojištění" w:history="1">
        <w:r w:rsidR="00927DDB">
          <w:rPr>
            <w:rStyle w:val="Hypertextovodkaz"/>
            <w:rFonts w:ascii="Arial" w:eastAsia="Arial" w:hAnsi="Arial" w:cs="Arial"/>
            <w:noProof/>
            <w:color w:val="4F6228" w:themeColor="accent3" w:themeShade="80"/>
            <w:sz w:val="24"/>
            <w:szCs w:val="24"/>
            <w:u w:val="none"/>
            <w:lang w:eastAsia="cs-CZ"/>
          </w:rPr>
          <w:t>zdravotním</w:t>
        </w:r>
      </w:hyperlink>
      <w:r w:rsidR="00927DDB"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  <w:t xml:space="preserve"> pojištění</w:t>
      </w:r>
    </w:p>
    <w:p w:rsidR="00927DDB" w:rsidRDefault="00927DDB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Pr="00446B7C" w:rsidRDefault="00446B7C" w:rsidP="00446B7C">
      <w:pPr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446B7C">
        <w:rPr>
          <w:rFonts w:ascii="Arial" w:eastAsia="Arial" w:hAnsi="Arial" w:cs="Arial"/>
          <w:noProof/>
          <w:sz w:val="24"/>
          <w:szCs w:val="24"/>
          <w:lang w:eastAsia="cs-CZ"/>
        </w:rPr>
        <w:t>Použité zdroje:</w:t>
      </w: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446B7C">
        <w:rPr>
          <w:rFonts w:ascii="Arial" w:eastAsia="Arial" w:hAnsi="Arial" w:cs="Arial"/>
          <w:noProof/>
          <w:sz w:val="24"/>
          <w:szCs w:val="24"/>
          <w:lang w:eastAsia="cs-CZ"/>
        </w:rPr>
        <w:t>- Vlastní zdroje</w:t>
      </w:r>
    </w:p>
    <w:p w:rsidR="00446B7C" w:rsidRPr="00446B7C" w:rsidRDefault="00446B7C" w:rsidP="00446B7C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446B7C">
        <w:rPr>
          <w:rFonts w:ascii="Arial" w:eastAsia="Arial" w:hAnsi="Arial" w:cs="Arial"/>
          <w:noProof/>
          <w:sz w:val="24"/>
          <w:szCs w:val="24"/>
          <w:lang w:eastAsia="cs-CZ"/>
        </w:rPr>
        <w:t xml:space="preserve">- Zákon č. 563/1992 Sb., o účetnictví </w:t>
      </w:r>
    </w:p>
    <w:p w:rsidR="00446B7C" w:rsidRP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p w:rsidR="00446B7C" w:rsidRPr="00927DDB" w:rsidRDefault="00446B7C" w:rsidP="00927DDB">
      <w:pPr>
        <w:pStyle w:val="Odstavecseseznamem"/>
        <w:spacing w:line="360" w:lineRule="auto"/>
        <w:rPr>
          <w:rFonts w:ascii="Arial" w:eastAsia="Arial" w:hAnsi="Arial" w:cs="Arial"/>
          <w:noProof/>
          <w:color w:val="4F6228" w:themeColor="accent3" w:themeShade="80"/>
          <w:sz w:val="24"/>
          <w:szCs w:val="24"/>
          <w:lang w:eastAsia="cs-CZ"/>
        </w:rPr>
      </w:pPr>
    </w:p>
    <w:sectPr w:rsidR="00446B7C" w:rsidRPr="00927DDB" w:rsidSect="000C1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numPicBullet w:numPicBulletId="1">
    <w:pict>
      <v:shape id="_x0000_i1027" type="#_x0000_t75" style="width:11.25pt;height:11.25pt" o:bullet="t">
        <v:imagedata r:id="rId2" o:title="BD10297_"/>
      </v:shape>
    </w:pict>
  </w:numPicBullet>
  <w:abstractNum w:abstractNumId="0">
    <w:nsid w:val="026F0589"/>
    <w:multiLevelType w:val="hybridMultilevel"/>
    <w:tmpl w:val="887CA1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53514"/>
    <w:multiLevelType w:val="hybridMultilevel"/>
    <w:tmpl w:val="91D0564C"/>
    <w:lvl w:ilvl="0" w:tplc="47AAAF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DDF"/>
    <w:multiLevelType w:val="hybridMultilevel"/>
    <w:tmpl w:val="A544BF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76334"/>
    <w:multiLevelType w:val="hybridMultilevel"/>
    <w:tmpl w:val="31BC4920"/>
    <w:lvl w:ilvl="0" w:tplc="C4568A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355A3"/>
    <w:multiLevelType w:val="multilevel"/>
    <w:tmpl w:val="2618A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8407FB"/>
    <w:multiLevelType w:val="hybridMultilevel"/>
    <w:tmpl w:val="906269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67430"/>
    <w:multiLevelType w:val="multilevel"/>
    <w:tmpl w:val="42B82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526794"/>
    <w:multiLevelType w:val="hybridMultilevel"/>
    <w:tmpl w:val="A740B02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0054886"/>
    <w:multiLevelType w:val="hybridMultilevel"/>
    <w:tmpl w:val="F84C10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9526E"/>
    <w:multiLevelType w:val="hybridMultilevel"/>
    <w:tmpl w:val="348E7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05DE3"/>
    <w:multiLevelType w:val="hybridMultilevel"/>
    <w:tmpl w:val="160630E0"/>
    <w:lvl w:ilvl="0" w:tplc="C4568A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6366E8"/>
    <w:multiLevelType w:val="hybridMultilevel"/>
    <w:tmpl w:val="3E1C0E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C123B"/>
    <w:rsid w:val="000D06CD"/>
    <w:rsid w:val="00287F71"/>
    <w:rsid w:val="002E66E8"/>
    <w:rsid w:val="003510F1"/>
    <w:rsid w:val="00356BF2"/>
    <w:rsid w:val="003750EA"/>
    <w:rsid w:val="003C2D7C"/>
    <w:rsid w:val="004007D7"/>
    <w:rsid w:val="00422AA3"/>
    <w:rsid w:val="00446B7C"/>
    <w:rsid w:val="004A0E66"/>
    <w:rsid w:val="004E4EB4"/>
    <w:rsid w:val="00540C63"/>
    <w:rsid w:val="008422AA"/>
    <w:rsid w:val="00897B93"/>
    <w:rsid w:val="008A00B3"/>
    <w:rsid w:val="00927DDB"/>
    <w:rsid w:val="009B06DE"/>
    <w:rsid w:val="009E75E8"/>
    <w:rsid w:val="00A93538"/>
    <w:rsid w:val="00AA02C9"/>
    <w:rsid w:val="00B3538A"/>
    <w:rsid w:val="00B4356A"/>
    <w:rsid w:val="00D27E24"/>
    <w:rsid w:val="00E4592A"/>
    <w:rsid w:val="00E63E0A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12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C2D7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3C2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C2D7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3C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35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0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43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1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6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32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Pen%C3%ADze" TargetMode="External"/><Relationship Id="rId13" Type="http://schemas.openxmlformats.org/officeDocument/2006/relationships/hyperlink" Target="http://cs.wikipedia.org/wiki/Soci%C3%A1ln%C3%AD_poji%C5%A1t%C4%9Bn%C3%AD" TargetMode="External"/><Relationship Id="rId18" Type="http://schemas.openxmlformats.org/officeDocument/2006/relationships/hyperlink" Target="http://cs.wikipedia.org/wiki/Soci%C3%A1ln%C3%AD_poji%C5%A1t%C4%9Bn%C3%AD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cs.wikipedia.org/wiki/V%C4%9B%C5%99itel" TargetMode="External"/><Relationship Id="rId12" Type="http://schemas.openxmlformats.org/officeDocument/2006/relationships/hyperlink" Target="http://cs.wikipedia.org/wiki/Da%C5%88" TargetMode="External"/><Relationship Id="rId17" Type="http://schemas.openxmlformats.org/officeDocument/2006/relationships/hyperlink" Target="http://cs.wikipedia.org/wiki/Da%C5%88" TargetMode="External"/><Relationship Id="rId2" Type="http://schemas.openxmlformats.org/officeDocument/2006/relationships/styles" Target="styles.xml"/><Relationship Id="rId16" Type="http://schemas.openxmlformats.org/officeDocument/2006/relationships/hyperlink" Target="http://cs.wikipedia.org/wiki/St%C3%A1t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http://cs.wikipedia.org/wiki/St%C3%A1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/index.php?title=Dobropis&amp;action=edit&amp;redlink=1" TargetMode="External"/><Relationship Id="rId10" Type="http://schemas.openxmlformats.org/officeDocument/2006/relationships/hyperlink" Target="http://cs.wikipedia.org/wiki/Zam%C4%9Bstnanec" TargetMode="External"/><Relationship Id="rId19" Type="http://schemas.openxmlformats.org/officeDocument/2006/relationships/hyperlink" Target="http://cs.wikipedia.org/wiki/Zdravotn%C3%AD_poji%C5%A1t%C4%9Bn%C3%A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Majetek" TargetMode="External"/><Relationship Id="rId14" Type="http://schemas.openxmlformats.org/officeDocument/2006/relationships/hyperlink" Target="http://cs.wikipedia.org/wiki/Zdravotn%C3%AD_poji%C5%A1t%C4%9Bn%C3%AD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442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2014-06-23T08:53:00Z</dcterms:created>
  <dcterms:modified xsi:type="dcterms:W3CDTF">2014-10-23T11:59:00Z</dcterms:modified>
</cp:coreProperties>
</file>